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81" w:rsidRPr="0021176A" w:rsidRDefault="001D1C81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  <w:r w:rsidRPr="0021176A">
        <w:rPr>
          <w:rFonts w:ascii="Book Antiqua" w:hAnsi="Book Antiqua" w:cs="Times New Roman"/>
          <w:b/>
          <w:color w:val="222222"/>
          <w:sz w:val="32"/>
          <w:szCs w:val="22"/>
        </w:rPr>
        <w:t>INSTITUTO NACIONAL DE FORMACIÓN TÉCNICA PROFESIONAL DE SAN ANDRÉS, PROVIDENCIA Y SANTA CATALINA-INFOTEP SAI</w:t>
      </w: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  <w:r w:rsidRPr="0021176A">
        <w:rPr>
          <w:rFonts w:ascii="Book Antiqua" w:hAnsi="Book Antiqua" w:cs="Times New Roman"/>
          <w:b/>
          <w:color w:val="222222"/>
          <w:sz w:val="32"/>
          <w:szCs w:val="22"/>
        </w:rPr>
        <w:t>INFORME DE GESTIÓN AÑO 2019</w:t>
      </w: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  <w:r w:rsidRPr="0021176A">
        <w:rPr>
          <w:rFonts w:ascii="Book Antiqua" w:hAnsi="Book Antiqua" w:cs="Times New Roman"/>
          <w:b/>
          <w:color w:val="222222"/>
          <w:sz w:val="32"/>
          <w:szCs w:val="22"/>
        </w:rPr>
        <w:t>SAN ANDRÉS ISLA, COLOMBIA</w:t>
      </w:r>
    </w:p>
    <w:p w:rsidR="001B71F4" w:rsidRPr="0021176A" w:rsidRDefault="001B71F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32"/>
          <w:szCs w:val="22"/>
        </w:rPr>
      </w:pPr>
      <w:r w:rsidRPr="0021176A">
        <w:rPr>
          <w:rFonts w:ascii="Book Antiqua" w:hAnsi="Book Antiqua" w:cs="Times New Roman"/>
          <w:b/>
          <w:color w:val="222222"/>
          <w:sz w:val="32"/>
          <w:szCs w:val="22"/>
        </w:rPr>
        <w:t>DICIEMBRE DE 2019</w:t>
      </w: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  <w:lang w:val="es-CO"/>
        </w:rPr>
      </w:pPr>
      <w:bookmarkStart w:id="0" w:name="_GoBack"/>
      <w:bookmarkEnd w:id="0"/>
    </w:p>
    <w:p w:rsidR="001D1C81" w:rsidRPr="00263DEE" w:rsidRDefault="001D1C81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PRESENTACIÓN INSTITUCIONAL</w:t>
      </w:r>
    </w:p>
    <w:p w:rsidR="001D1C81" w:rsidRPr="0021176A" w:rsidRDefault="001D1C81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52404A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El Instituto Nacional de Formación Técnica Profesional de San Andrés y Providencia – INFOTEP- nace de la necesidad del archipiélago de tener una Institución de Educación Superior propia, se pensó en una alternativa para quienes deseaban continuar con estudios superiores y no contaban con los recursos económicos necesarios para desplazarse a la Colombia continental, ni al exterior o que se encontraban laborando y por este y otros motivos personales decidían quedarse en la isla.</w:t>
      </w:r>
    </w:p>
    <w:p w:rsidR="001D1C81" w:rsidRPr="0021176A" w:rsidRDefault="001D1C81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52404A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Es así como el Gobierno Nacional y la dirigencia local crean el Instituto Nacional de Formación Intermedia Profesional INFIP en 1980, siendo presidente el Doctor Julio César Turbay y Ministro de Educación el Doctor Rodrigo </w:t>
      </w:r>
      <w:proofErr w:type="spellStart"/>
      <w:r w:rsidRPr="0021176A">
        <w:rPr>
          <w:rFonts w:ascii="Book Antiqua" w:hAnsi="Book Antiqua" w:cs="Times New Roman"/>
          <w:color w:val="222222"/>
          <w:sz w:val="22"/>
          <w:szCs w:val="22"/>
        </w:rPr>
        <w:t>Lloreda</w:t>
      </w:r>
      <w:proofErr w:type="spellEnd"/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Caicedo y nombrándose como primer rector al Licenciado </w:t>
      </w:r>
      <w:proofErr w:type="spellStart"/>
      <w:r w:rsidRPr="0021176A">
        <w:rPr>
          <w:rFonts w:ascii="Book Antiqua" w:hAnsi="Book Antiqua" w:cs="Times New Roman"/>
          <w:color w:val="222222"/>
          <w:sz w:val="22"/>
          <w:szCs w:val="22"/>
        </w:rPr>
        <w:t>Ardis</w:t>
      </w:r>
      <w:proofErr w:type="spellEnd"/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Christopher, iniciándose así las gestiones administrativas para organizar y estructurar los programas de Formación Intermedia Profesional, incorporándose a la planta de personal administrativo 28 empleados.</w:t>
      </w:r>
    </w:p>
    <w:p w:rsidR="001D1C81" w:rsidRPr="0021176A" w:rsidRDefault="001D1C81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52404A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Los programas que se debían impartir inicialmente, tendrían como objetivo principal la formación de recurso humano en Secretariado Bilingüe, Traducción Simultánea y Técnicas de Cabotaje y Pesca pero estos programas necesitaban una infraestructura mínima que no podía ser suministrada a corto plazo, por lo cual el decreto inicial de creación fue derogado por el Decreto 570 de marzo 9 de 1981, donde se cambian estos programas por los de Ciencias Contables, Educación Preescolar, Administración de Oficinas Bilingües y Administración Hotelera y allí nace formalmente el Instituto Nacional de Formación Técnica Profesional de San Andrés y Providencia – INFOTEP- una institución pública de educación superior, del orden nacional cuyo máximo órgano de dirección y gobierno es el </w:t>
      </w:r>
      <w:r w:rsidRPr="0021176A">
        <w:rPr>
          <w:rFonts w:ascii="Book Antiqua" w:hAnsi="Book Antiqua" w:cs="Times New Roman"/>
          <w:b/>
          <w:color w:val="222222"/>
          <w:sz w:val="22"/>
          <w:szCs w:val="22"/>
        </w:rPr>
        <w:t>Consejo Directivo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conformado por nueve (9) miembros que son:</w:t>
      </w:r>
    </w:p>
    <w:p w:rsidR="001D1C81" w:rsidRPr="0021176A" w:rsidRDefault="001D1C81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1D1C81" w:rsidRPr="0021176A" w:rsidRDefault="0052404A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El ministro de educación o su delegad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>o, quien preside el Consejo</w:t>
      </w:r>
    </w:p>
    <w:p w:rsidR="001D1C81" w:rsidRPr="0021176A" w:rsidRDefault="0052404A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lastRenderedPageBreak/>
        <w:t>Presidente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 xml:space="preserve"> de la república o su delegado</w:t>
      </w:r>
    </w:p>
    <w:p w:rsidR="001D1C81" w:rsidRPr="0021176A" w:rsidRDefault="00567F1E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El G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>obernador o su delegado</w:t>
      </w:r>
    </w:p>
    <w:p w:rsidR="001D1C81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U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n representante de las directiva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s académicas de la institución</w:t>
      </w:r>
    </w:p>
    <w:p w:rsidR="001D1C81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U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n representante de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los egresados</w:t>
      </w:r>
    </w:p>
    <w:p w:rsidR="001D1C81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Un representante de los estudiantes</w:t>
      </w:r>
    </w:p>
    <w:p w:rsidR="001D1C81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Un representante de los docentes</w:t>
      </w:r>
    </w:p>
    <w:p w:rsidR="001D1C81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Un representante de los ex rectores </w:t>
      </w:r>
    </w:p>
    <w:p w:rsidR="0052404A" w:rsidRPr="0021176A" w:rsidRDefault="001D1C81" w:rsidP="001B71F4">
      <w:pPr>
        <w:pStyle w:val="Prrafodelista"/>
        <w:numPr>
          <w:ilvl w:val="0"/>
          <w:numId w:val="1"/>
        </w:num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U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n representante del sector productivo.</w:t>
      </w:r>
    </w:p>
    <w:p w:rsidR="007805E7" w:rsidRPr="0021176A" w:rsidRDefault="0052404A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La máxima autoridad en materia académica al interior de la institución es el </w:t>
      </w:r>
      <w:r w:rsidRPr="0021176A">
        <w:rPr>
          <w:rFonts w:ascii="Book Antiqua" w:hAnsi="Book Antiqua" w:cs="Times New Roman"/>
          <w:b/>
          <w:color w:val="222222"/>
          <w:sz w:val="22"/>
          <w:szCs w:val="22"/>
        </w:rPr>
        <w:t>Consejo académico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el cual es presidido por el rector y esta conformado por funcionarios de las áreas misionales de la entidad. Y la má</w:t>
      </w:r>
      <w:r w:rsidR="00F348ED" w:rsidRPr="0021176A">
        <w:rPr>
          <w:rFonts w:ascii="Book Antiqua" w:hAnsi="Book Antiqua" w:cs="Times New Roman"/>
          <w:color w:val="222222"/>
          <w:sz w:val="22"/>
          <w:szCs w:val="22"/>
        </w:rPr>
        <w:t>xima autoridad ejecutiva es el R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ector y representante legal, el cual es elegido por el Consejo Directivo según las normas estatutarias vigentes y la ley 30 de 1992.</w:t>
      </w:r>
    </w:p>
    <w:p w:rsidR="001D1C81" w:rsidRPr="0021176A" w:rsidRDefault="007E7FC3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4508678</wp:posOffset>
                </wp:positionH>
                <wp:positionV relativeFrom="paragraph">
                  <wp:posOffset>528268</wp:posOffset>
                </wp:positionV>
                <wp:extent cx="1119225" cy="965607"/>
                <wp:effectExtent l="0" t="0" r="5080" b="63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225" cy="9656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23BD9" id="Rectángulo 4" o:spid="_x0000_s1026" style="position:absolute;margin-left:355pt;margin-top:41.6pt;width:88.15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" fillcolor="white [3201]" stroked="f" strokeweight="2pt"/>
            </w:pict>
          </mc:Fallback>
        </mc:AlternateContent>
      </w:r>
      <w:r w:rsidR="00FE2F17" w:rsidRPr="0021176A">
        <w:rPr>
          <w:rFonts w:ascii="Book Antiqua" w:hAnsi="Book Antiqua"/>
          <w:noProof/>
          <w:lang w:val="es-CO" w:eastAsia="es-CO"/>
        </w:rPr>
        <w:drawing>
          <wp:inline distT="0" distB="0" distL="0" distR="0" wp14:anchorId="41E06DB4" wp14:editId="07C32AAC">
            <wp:extent cx="5742638" cy="4220870"/>
            <wp:effectExtent l="76200" t="76200" r="125095" b="1416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461" t="18309" r="32726" b="24438"/>
                    <a:stretch/>
                  </pic:blipFill>
                  <pic:spPr bwMode="auto">
                    <a:xfrm>
                      <a:off x="0" y="0"/>
                      <a:ext cx="5771341" cy="42419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C81" w:rsidRPr="0021176A" w:rsidRDefault="0052404A" w:rsidP="001B71F4">
      <w:pPr>
        <w:spacing w:before="75" w:after="75" w:line="360" w:lineRule="auto"/>
        <w:jc w:val="both"/>
        <w:rPr>
          <w:rFonts w:ascii="Book Antiqua" w:hAnsi="Book Antiqua" w:cs="Times New Roman"/>
          <w:b/>
          <w:i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No existía en el momento de su creación una sede ni una plan</w:t>
      </w:r>
      <w:r w:rsidR="00405C72" w:rsidRPr="0021176A">
        <w:rPr>
          <w:rFonts w:ascii="Book Antiqua" w:hAnsi="Book Antiqua" w:cs="Times New Roman"/>
          <w:color w:val="222222"/>
          <w:sz w:val="22"/>
          <w:szCs w:val="22"/>
        </w:rPr>
        <w:t xml:space="preserve">ta física que le perteneciera a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la entidad, por tanto se adecuó una oficina en las instalaciones del Fondo Educativo Regional FER, para iniciar desde allí sus labores. Luego se logró a través de gestiones realizadas, que la Intendencia entregara en comodato a 100 años la Antigua Casa </w:t>
      </w:r>
      <w:proofErr w:type="spellStart"/>
      <w:r w:rsidRPr="0021176A">
        <w:rPr>
          <w:rFonts w:ascii="Book Antiqua" w:hAnsi="Book Antiqua" w:cs="Times New Roman"/>
          <w:color w:val="222222"/>
          <w:sz w:val="22"/>
          <w:szCs w:val="22"/>
        </w:rPr>
        <w:t>Intendencial</w:t>
      </w:r>
      <w:proofErr w:type="spellEnd"/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al Instituto, lugar en el que funciona actualmente, es decir, </w:t>
      </w: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después de 39 años aun INFOTEP no tiene una sede propia.</w:t>
      </w:r>
    </w:p>
    <w:p w:rsidR="00405C72" w:rsidRPr="0021176A" w:rsidRDefault="00405C72" w:rsidP="001B71F4">
      <w:pPr>
        <w:spacing w:before="75" w:after="75" w:line="360" w:lineRule="auto"/>
        <w:jc w:val="both"/>
        <w:rPr>
          <w:rFonts w:ascii="Book Antiqua" w:hAnsi="Book Antiqua" w:cs="Times New Roman"/>
          <w:b/>
          <w:i/>
          <w:color w:val="222222"/>
          <w:sz w:val="22"/>
          <w:szCs w:val="22"/>
        </w:rPr>
      </w:pPr>
    </w:p>
    <w:p w:rsidR="001D1C81" w:rsidRPr="0021176A" w:rsidRDefault="0052404A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Durante estos 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>39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años INFOTEP ha tenido oferta a nivel técnico profesional, ya que por su naturaleza 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 xml:space="preserve">académica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solo puede ofertar programas propios a este nivel, pero a través de convenios y alianzas se han ofertado programas a nivel universitario y algunas especializaciones, con universidades reconocidas </w:t>
      </w:r>
      <w:r w:rsidR="00567F1E" w:rsidRPr="0021176A">
        <w:rPr>
          <w:rFonts w:ascii="Book Antiqua" w:hAnsi="Book Antiqua" w:cs="Times New Roman"/>
          <w:color w:val="222222"/>
          <w:sz w:val="22"/>
          <w:szCs w:val="22"/>
        </w:rPr>
        <w:t xml:space="preserve">del país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como la Universidad Francisco de Paula Santander, Universidad Te</w:t>
      </w:r>
      <w:r w:rsidR="00F348ED" w:rsidRPr="0021176A">
        <w:rPr>
          <w:rFonts w:ascii="Book Antiqua" w:hAnsi="Book Antiqua" w:cs="Times New Roman"/>
          <w:color w:val="222222"/>
          <w:sz w:val="22"/>
          <w:szCs w:val="22"/>
        </w:rPr>
        <w:t>cnológica de Pereira, la ESAP, U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niversidad de Antioquia,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lastRenderedPageBreak/>
        <w:t>la Universidad de Cartagena, la Universidad Mariana, Universidad Libertadores, Universidad del Atlántico, Universidad Simón Bolívar, EAN, CUC, Universidad del Bosque, entre otras.</w:t>
      </w:r>
    </w:p>
    <w:p w:rsidR="00B01054" w:rsidRPr="0021176A" w:rsidRDefault="00B01054" w:rsidP="001B71F4">
      <w:pPr>
        <w:spacing w:before="75" w:after="75"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A continuación presentamos lo que se ha venido trabajando en </w:t>
      </w:r>
      <w:r w:rsidR="00567F1E" w:rsidRPr="0021176A">
        <w:rPr>
          <w:rFonts w:ascii="Book Antiqua" w:hAnsi="Book Antiqua" w:cs="Times New Roman"/>
          <w:color w:val="222222"/>
          <w:sz w:val="22"/>
          <w:szCs w:val="22"/>
        </w:rPr>
        <w:t>sus tres (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3</w:t>
      </w:r>
      <w:r w:rsidR="00567F1E" w:rsidRPr="0021176A">
        <w:rPr>
          <w:rFonts w:ascii="Book Antiqua" w:hAnsi="Book Antiqua" w:cs="Times New Roman"/>
          <w:color w:val="222222"/>
          <w:sz w:val="22"/>
          <w:szCs w:val="22"/>
        </w:rPr>
        <w:t>)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procesos </w:t>
      </w:r>
      <w:r w:rsidR="00567F1E" w:rsidRPr="0021176A">
        <w:rPr>
          <w:rFonts w:ascii="Book Antiqua" w:hAnsi="Book Antiqua" w:cs="Times New Roman"/>
          <w:color w:val="222222"/>
          <w:sz w:val="22"/>
          <w:szCs w:val="22"/>
        </w:rPr>
        <w:t>misionales</w:t>
      </w:r>
      <w:r w:rsidR="00405C72" w:rsidRPr="0021176A">
        <w:rPr>
          <w:rFonts w:ascii="Book Antiqua" w:hAnsi="Book Antiqua" w:cs="Times New Roman"/>
          <w:color w:val="222222"/>
          <w:sz w:val="22"/>
          <w:szCs w:val="22"/>
        </w:rPr>
        <w:t xml:space="preserve">: </w:t>
      </w:r>
      <w:r w:rsidR="00405C72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Gestión</w:t>
      </w:r>
      <w:r w:rsidR="00F348ED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 xml:space="preserve"> A</w:t>
      </w: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cadé</w:t>
      </w:r>
      <w:r w:rsidR="00567F1E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 xml:space="preserve">mica, </w:t>
      </w:r>
      <w:r w:rsidR="00F348ED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E</w:t>
      </w:r>
      <w:r w:rsidR="00567F1E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 xml:space="preserve">xtensión y </w:t>
      </w:r>
      <w:r w:rsidR="00F348ED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P</w:t>
      </w:r>
      <w:r w:rsidR="00567F1E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 xml:space="preserve">royección </w:t>
      </w:r>
      <w:r w:rsidR="00F348ED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S</w:t>
      </w:r>
      <w:r w:rsidR="00567F1E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 xml:space="preserve">ocial e </w:t>
      </w:r>
      <w:r w:rsidR="00F348ED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I</w:t>
      </w:r>
      <w:r w:rsidR="00567F1E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nvestigación.</w:t>
      </w:r>
    </w:p>
    <w:p w:rsidR="00405C72" w:rsidRPr="0021176A" w:rsidRDefault="00405C72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  <w:r>
        <w:rPr>
          <w:rFonts w:ascii="Book Antiqua" w:hAnsi="Book Antiqua" w:cs="Times New Roman"/>
          <w:b/>
          <w:color w:val="222222"/>
          <w:sz w:val="22"/>
          <w:szCs w:val="22"/>
        </w:rPr>
        <w:br w:type="page"/>
      </w: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2E1801" w:rsidRPr="00263DEE" w:rsidRDefault="002E1801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GESTIÓN ACADÉMICA</w:t>
      </w:r>
    </w:p>
    <w:p w:rsidR="001D1C81" w:rsidRPr="0021176A" w:rsidRDefault="002E1801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</w:t>
      </w:r>
      <w:r w:rsidR="002C0617" w:rsidRPr="0021176A">
        <w:rPr>
          <w:rFonts w:ascii="Book Antiqua" w:hAnsi="Book Antiqua" w:cs="Times New Roman"/>
          <w:color w:val="222222"/>
          <w:sz w:val="22"/>
          <w:szCs w:val="22"/>
        </w:rPr>
        <w:t xml:space="preserve">n el 2015 la institución perdió la mayoría de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los registros calificados de </w:t>
      </w:r>
      <w:r w:rsidR="002C0617" w:rsidRPr="0021176A">
        <w:rPr>
          <w:rFonts w:ascii="Book Antiqua" w:hAnsi="Book Antiqua" w:cs="Times New Roman"/>
          <w:color w:val="222222"/>
          <w:sz w:val="22"/>
          <w:szCs w:val="22"/>
        </w:rPr>
        <w:t>sus programas sin embargo a partir del año 2016 se recuperan 3 de ellos y en el año 2018 se inicia el proceso de radicación de 5 nuevos programas, a la fecha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 se cuenta con los programas Técnicos Profesionales en:</w:t>
      </w:r>
    </w:p>
    <w:p w:rsidR="001D1C81" w:rsidRPr="0021176A" w:rsidRDefault="001D1C81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1D1C81" w:rsidRPr="0021176A" w:rsidRDefault="0052404A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Contabilidad</w:t>
      </w:r>
    </w:p>
    <w:p w:rsidR="001D1C81" w:rsidRPr="0021176A" w:rsidRDefault="001D1C81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Turismo Sostenible</w:t>
      </w:r>
    </w:p>
    <w:p w:rsidR="001D1C81" w:rsidRPr="0021176A" w:rsidRDefault="0052404A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Logís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>tica de Comercio Internacional</w:t>
      </w:r>
    </w:p>
    <w:p w:rsidR="001D1C81" w:rsidRPr="0021176A" w:rsidRDefault="0052404A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Pro</w:t>
      </w:r>
      <w:r w:rsidR="001D1C81" w:rsidRPr="0021176A">
        <w:rPr>
          <w:rFonts w:ascii="Book Antiqua" w:hAnsi="Book Antiqua" w:cs="Times New Roman"/>
          <w:color w:val="222222"/>
          <w:sz w:val="22"/>
          <w:szCs w:val="22"/>
        </w:rPr>
        <w:t>cesos de Sistemas Informáticos</w:t>
      </w:r>
    </w:p>
    <w:p w:rsidR="001D1C81" w:rsidRPr="0021176A" w:rsidRDefault="0052404A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Dibujo Arquitectónico y Decoración</w:t>
      </w:r>
    </w:p>
    <w:p w:rsidR="001D1C81" w:rsidRPr="0021176A" w:rsidRDefault="001D1C81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Procesos de Sistemas informáticos</w:t>
      </w:r>
    </w:p>
    <w:p w:rsidR="002C0617" w:rsidRPr="0021176A" w:rsidRDefault="001D1C81" w:rsidP="001B71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Atención integral a la primera infancia</w:t>
      </w:r>
    </w:p>
    <w:p w:rsidR="002C0617" w:rsidRPr="0021176A" w:rsidRDefault="002C0617" w:rsidP="001B71F4">
      <w:pPr>
        <w:spacing w:line="360" w:lineRule="auto"/>
        <w:ind w:left="360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2E1801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Estamos a la espera de aprobación del Programa en Promoción Social y en la construcción de un programa en </w:t>
      </w:r>
      <w:r w:rsidR="006610DB" w:rsidRPr="0021176A">
        <w:rPr>
          <w:rFonts w:ascii="Book Antiqua" w:hAnsi="Book Antiqua" w:cs="Times New Roman"/>
          <w:color w:val="222222"/>
          <w:sz w:val="22"/>
          <w:szCs w:val="22"/>
        </w:rPr>
        <w:t>Entrenamiento Deportivo con el apoyo de la Escuela Nacional del Deporte.</w:t>
      </w:r>
    </w:p>
    <w:p w:rsidR="0052404A" w:rsidRPr="0021176A" w:rsidRDefault="0052404A" w:rsidP="001B71F4">
      <w:pPr>
        <w:spacing w:line="360" w:lineRule="auto"/>
        <w:jc w:val="both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A la fecha, nuestra </w:t>
      </w:r>
      <w:r w:rsidR="00B01054" w:rsidRPr="0021176A">
        <w:rPr>
          <w:rFonts w:ascii="Book Antiqua" w:hAnsi="Book Antiqua" w:cs="Times New Roman"/>
          <w:color w:val="222222"/>
          <w:sz w:val="22"/>
          <w:szCs w:val="22"/>
        </w:rPr>
        <w:t xml:space="preserve">nueva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oferta académica se ha aumentado en un 133%, el 90% de nuestros estudiantes son de niveles 1 y 2 de SISBEN y población raizal, lo cual permite que sean beneficiarios del Programa Generación E que firmamos con ICETEX y del programa jóvenes en acción con el DPS.</w:t>
      </w:r>
    </w:p>
    <w:p w:rsidR="00405C72" w:rsidRPr="0021176A" w:rsidRDefault="00405C72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  <w:r>
        <w:rPr>
          <w:rFonts w:ascii="Book Antiqua" w:hAnsi="Book Antiqua" w:cs="Times New Roman"/>
          <w:b/>
          <w:color w:val="222222"/>
          <w:sz w:val="22"/>
          <w:szCs w:val="22"/>
        </w:rPr>
        <w:br w:type="page"/>
      </w:r>
    </w:p>
    <w:p w:rsidR="00263DEE" w:rsidRDefault="00263DEE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663F1F" w:rsidRPr="00263DEE" w:rsidRDefault="00663F1F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EXTENSIÓN Y PROYECCION SOCIAL</w:t>
      </w: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xiste una oferta de </w:t>
      </w:r>
      <w:r w:rsidR="002E1801" w:rsidRPr="0021176A">
        <w:rPr>
          <w:rFonts w:ascii="Book Antiqua" w:hAnsi="Book Antiqua" w:cs="Times New Roman"/>
          <w:color w:val="222222"/>
          <w:sz w:val="22"/>
          <w:szCs w:val="22"/>
        </w:rPr>
        <w:t>extensión en formación para el trabajo y desarrollo humano con programas aprobados por la Secretaría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de educación. También se realiza cursos de</w:t>
      </w:r>
      <w:r w:rsidR="002E1801"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educación continua, 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diplomados, talleres, cursos de idiomas y cursos a la medida para las empresas. Hemos fortalecido las áreas de proyección social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y egresados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 lo que nos ha permitido acercar a nuestros estudiantes, docentes y funcionarios a las necesidades de la comunidad.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Actualmente a través de una alianza con la Corporación de medio ambiente Coralina y la UNGRD en el marco del proyecto de Maricultura Fase II, estamos ofertando en la isla de Providencia el técnico laboral en Operación de Cultivos Marino Costeros a 30 pescadores y pescadoras de Providencia y Santa Catalina y quienes culminarán su programa en mayo del 2020.</w:t>
      </w: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En el segundo semestre del año 2019 certificamos</w:t>
      </w:r>
      <w:r w:rsidR="00EA5715" w:rsidRPr="0021176A">
        <w:rPr>
          <w:rFonts w:ascii="Book Antiqua" w:hAnsi="Book Antiqua" w:cs="Times New Roman"/>
          <w:color w:val="222222"/>
          <w:sz w:val="22"/>
          <w:szCs w:val="22"/>
        </w:rPr>
        <w:t xml:space="preserve"> a través de extensión y educación continua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:</w:t>
      </w: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663F1F" w:rsidRPr="0021176A" w:rsidRDefault="0038755B" w:rsidP="001B71F4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>
        <w:rPr>
          <w:rFonts w:ascii="Book Antiqua" w:hAnsi="Book Antiqua" w:cs="Times New Roman"/>
          <w:color w:val="222222"/>
          <w:sz w:val="22"/>
          <w:szCs w:val="22"/>
        </w:rPr>
        <w:t>45</w:t>
      </w:r>
      <w:r w:rsidR="00663F1F" w:rsidRPr="0021176A">
        <w:rPr>
          <w:rFonts w:ascii="Book Antiqua" w:hAnsi="Book Antiqua" w:cs="Times New Roman"/>
          <w:color w:val="222222"/>
          <w:sz w:val="22"/>
          <w:szCs w:val="22"/>
        </w:rPr>
        <w:t xml:space="preserve"> estudiantes en Formación académica en inglés</w:t>
      </w:r>
    </w:p>
    <w:p w:rsidR="00663F1F" w:rsidRPr="0021176A" w:rsidRDefault="0038755B" w:rsidP="001B71F4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>
        <w:rPr>
          <w:rFonts w:ascii="Book Antiqua" w:hAnsi="Book Antiqua" w:cs="Times New Roman"/>
          <w:color w:val="222222"/>
          <w:sz w:val="22"/>
          <w:szCs w:val="22"/>
        </w:rPr>
        <w:t>13</w:t>
      </w:r>
      <w:r w:rsidR="00663F1F" w:rsidRPr="0021176A">
        <w:rPr>
          <w:rFonts w:ascii="Book Antiqua" w:hAnsi="Book Antiqua" w:cs="Times New Roman"/>
          <w:color w:val="222222"/>
          <w:sz w:val="22"/>
          <w:szCs w:val="22"/>
        </w:rPr>
        <w:t xml:space="preserve"> estudiantes de Recepción Eco-hotelera</w:t>
      </w:r>
    </w:p>
    <w:p w:rsidR="00663F1F" w:rsidRPr="0021176A" w:rsidRDefault="00663F1F" w:rsidP="001B71F4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5 estudiantes de Atención integral a</w:t>
      </w:r>
      <w:r w:rsidR="00B01054"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la primera infancia</w:t>
      </w:r>
    </w:p>
    <w:p w:rsidR="002E78E8" w:rsidRPr="0021176A" w:rsidRDefault="00AD0738" w:rsidP="001B71F4">
      <w:pPr>
        <w:numPr>
          <w:ilvl w:val="0"/>
          <w:numId w:val="4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 xml:space="preserve">56 estudiantes en inglés básico </w:t>
      </w:r>
    </w:p>
    <w:p w:rsidR="002E78E8" w:rsidRPr="0021176A" w:rsidRDefault="00AD0738" w:rsidP="001B71F4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>11 estudiantes en Creole Básico</w:t>
      </w:r>
    </w:p>
    <w:p w:rsidR="002E78E8" w:rsidRPr="0021176A" w:rsidRDefault="00AD0738" w:rsidP="001B71F4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>14 docentes de la Escuela Sueños Alegres en inglés básico</w:t>
      </w:r>
    </w:p>
    <w:p w:rsidR="00663F1F" w:rsidRPr="0021176A" w:rsidRDefault="00EA5715" w:rsidP="001B71F4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 xml:space="preserve">11 </w:t>
      </w:r>
      <w:r w:rsidR="00663F1F"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>Curso de actualización contable</w:t>
      </w:r>
    </w:p>
    <w:p w:rsidR="00663F1F" w:rsidRPr="0021176A" w:rsidRDefault="00EA5715" w:rsidP="001B71F4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 xml:space="preserve">7 </w:t>
      </w:r>
      <w:r w:rsidR="00663F1F"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>Curso e Globalización y apertura económica</w:t>
      </w:r>
    </w:p>
    <w:p w:rsidR="00663F1F" w:rsidRPr="0021176A" w:rsidRDefault="00EA5715" w:rsidP="001B71F4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>12</w:t>
      </w:r>
      <w:r w:rsidR="00663F1F" w:rsidRPr="0021176A">
        <w:rPr>
          <w:rFonts w:ascii="Book Antiqua" w:hAnsi="Book Antiqua" w:cs="Times New Roman"/>
          <w:color w:val="222222"/>
          <w:sz w:val="22"/>
          <w:szCs w:val="22"/>
          <w:lang w:val="es-ES"/>
        </w:rPr>
        <w:t xml:space="preserve"> Curso de  entrenamiento deportivo</w:t>
      </w:r>
    </w:p>
    <w:p w:rsidR="006610DB" w:rsidRPr="0021176A" w:rsidRDefault="00EA5715" w:rsidP="00AF5D71">
      <w:pPr>
        <w:numPr>
          <w:ilvl w:val="0"/>
          <w:numId w:val="3"/>
        </w:num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  <w:lang w:val="es-ES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  <w:lang w:val="es-CO"/>
        </w:rPr>
        <w:t xml:space="preserve">18 docentes en Habilidades pedagógicas y diseño y actualización de currículo, proyectos integrados de aula, estrategias, didácticas innovadoras </w:t>
      </w:r>
    </w:p>
    <w:p w:rsidR="00EA5715" w:rsidRPr="0021176A" w:rsidRDefault="00EA5715" w:rsidP="00EA5715">
      <w:pPr>
        <w:spacing w:line="360" w:lineRule="auto"/>
        <w:ind w:left="720"/>
        <w:jc w:val="both"/>
        <w:rPr>
          <w:rFonts w:ascii="Book Antiqua" w:hAnsi="Book Antiqua" w:cs="Times New Roman"/>
          <w:color w:val="222222"/>
          <w:sz w:val="22"/>
          <w:szCs w:val="22"/>
          <w:lang w:val="es-ES"/>
        </w:rPr>
      </w:pPr>
    </w:p>
    <w:p w:rsidR="006610DB" w:rsidRPr="0021176A" w:rsidRDefault="00405C72" w:rsidP="001B71F4">
      <w:pPr>
        <w:spacing w:line="360" w:lineRule="auto"/>
        <w:jc w:val="both"/>
        <w:rPr>
          <w:rFonts w:ascii="Book Antiqua" w:hAnsi="Book Antiqua" w:cs="Times New Roman"/>
          <w:b/>
          <w:color w:val="222222"/>
          <w:sz w:val="22"/>
          <w:szCs w:val="22"/>
          <w:lang w:val="es-CO"/>
        </w:rPr>
      </w:pPr>
      <w:r w:rsidRPr="0021176A">
        <w:rPr>
          <w:rFonts w:ascii="Book Antiqua" w:hAnsi="Book Antiqua" w:cs="Times New Roman"/>
          <w:b/>
          <w:color w:val="222222"/>
          <w:sz w:val="22"/>
          <w:szCs w:val="22"/>
          <w:lang w:val="es-ES"/>
        </w:rPr>
        <w:t xml:space="preserve">TOTAL: </w:t>
      </w:r>
      <w:r w:rsidR="0038755B">
        <w:rPr>
          <w:rFonts w:ascii="Book Antiqua" w:hAnsi="Book Antiqua" w:cs="Times New Roman"/>
          <w:b/>
          <w:color w:val="222222"/>
          <w:sz w:val="22"/>
          <w:szCs w:val="22"/>
          <w:lang w:val="es-ES"/>
        </w:rPr>
        <w:t>192</w:t>
      </w:r>
      <w:r w:rsidR="00EA5715" w:rsidRPr="0021176A">
        <w:rPr>
          <w:rFonts w:ascii="Book Antiqua" w:hAnsi="Book Antiqua" w:cs="Times New Roman"/>
          <w:b/>
          <w:color w:val="222222"/>
          <w:sz w:val="22"/>
          <w:szCs w:val="22"/>
          <w:lang w:val="es-ES"/>
        </w:rPr>
        <w:t xml:space="preserve"> personas formadas</w:t>
      </w:r>
    </w:p>
    <w:p w:rsidR="00663F1F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  <w:r>
        <w:rPr>
          <w:rFonts w:ascii="Book Antiqua" w:hAnsi="Book Antiqua" w:cs="Times New Roman"/>
          <w:b/>
          <w:color w:val="222222"/>
          <w:sz w:val="22"/>
          <w:szCs w:val="22"/>
        </w:rPr>
        <w:br w:type="page"/>
      </w:r>
    </w:p>
    <w:p w:rsidR="00263DEE" w:rsidRDefault="00263DEE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663F1F" w:rsidRPr="00263DEE" w:rsidRDefault="00663F1F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INVESTIGACIÓN</w:t>
      </w:r>
    </w:p>
    <w:p w:rsidR="00B01054" w:rsidRPr="0021176A" w:rsidRDefault="00663F1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Hemos fortalecido nuestro proceso misional de investigación</w:t>
      </w:r>
      <w:r w:rsidR="00B01054" w:rsidRPr="0021176A">
        <w:rPr>
          <w:rFonts w:ascii="Book Antiqua" w:hAnsi="Book Antiqua" w:cs="Times New Roman"/>
          <w:color w:val="222222"/>
          <w:sz w:val="22"/>
          <w:szCs w:val="22"/>
        </w:rPr>
        <w:t>. Por primera vez INFOTEP tiene un grupo de investigac</w:t>
      </w:r>
      <w:r w:rsidR="005C7B7C" w:rsidRPr="0021176A">
        <w:rPr>
          <w:rFonts w:ascii="Book Antiqua" w:hAnsi="Book Antiqua" w:cs="Times New Roman"/>
          <w:color w:val="222222"/>
          <w:sz w:val="22"/>
          <w:szCs w:val="22"/>
        </w:rPr>
        <w:t xml:space="preserve">ión reconocido y categorizado en categoría C </w:t>
      </w:r>
      <w:r w:rsidR="00B01054" w:rsidRPr="0021176A">
        <w:rPr>
          <w:rFonts w:ascii="Book Antiqua" w:hAnsi="Book Antiqua" w:cs="Times New Roman"/>
          <w:color w:val="222222"/>
          <w:sz w:val="22"/>
          <w:szCs w:val="22"/>
        </w:rPr>
        <w:t>por Colciencias</w:t>
      </w:r>
      <w:r w:rsidR="005C7B7C" w:rsidRPr="0021176A">
        <w:rPr>
          <w:rFonts w:ascii="Book Antiqua" w:hAnsi="Book Antiqua" w:cs="Times New Roman"/>
          <w:color w:val="222222"/>
          <w:sz w:val="22"/>
          <w:szCs w:val="22"/>
        </w:rPr>
        <w:t>.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noProof/>
          <w:color w:val="222222"/>
          <w:sz w:val="22"/>
          <w:szCs w:val="22"/>
          <w:lang w:val="es-CO" w:eastAsia="es-CO"/>
        </w:rPr>
        <w:drawing>
          <wp:inline distT="0" distB="0" distL="0" distR="0" wp14:anchorId="1B33BB56" wp14:editId="79DCFABC">
            <wp:extent cx="5612130" cy="2524125"/>
            <wp:effectExtent l="76200" t="76200" r="140970" b="142875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6081" t="24505" r="15337" b="28648"/>
                    <a:stretch/>
                  </pic:blipFill>
                  <pic:spPr>
                    <a:xfrm>
                      <a:off x="0" y="0"/>
                      <a:ext cx="5612130" cy="2524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1054" w:rsidRPr="0021176A" w:rsidRDefault="005C7B7C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Es importante aclarar que solo hay 2 grupos de investigación en la isla que son reconocidos y categorizados por Colciencias, uno de la </w:t>
      </w:r>
      <w:r w:rsidR="00405C72" w:rsidRPr="0021176A">
        <w:rPr>
          <w:rFonts w:ascii="Book Antiqua" w:hAnsi="Book Antiqua" w:cs="Times New Roman"/>
          <w:color w:val="222222"/>
          <w:sz w:val="22"/>
          <w:szCs w:val="22"/>
        </w:rPr>
        <w:t>U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niversidad Nacional y el grupo de investigación de INFOTEP. Esto nos ha permitido empezar a participar en convocatorias de proyectos de investigación, a través de alianzas con otras instituciones para ir fortaleciéndonos aún más.</w:t>
      </w:r>
    </w:p>
    <w:p w:rsidR="005C7B7C" w:rsidRPr="0021176A" w:rsidRDefault="005C7B7C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Estos son los proyectos </w:t>
      </w:r>
      <w:r w:rsidR="00120399" w:rsidRPr="0021176A">
        <w:rPr>
          <w:rFonts w:ascii="Book Antiqua" w:hAnsi="Book Antiqua" w:cs="Times New Roman"/>
          <w:color w:val="222222"/>
          <w:sz w:val="22"/>
          <w:szCs w:val="22"/>
        </w:rPr>
        <w:t xml:space="preserve">y nuestros aliados estratégicos, para las convocatorias en las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que actualmente estamos par</w:t>
      </w:r>
      <w:r w:rsidR="00120399" w:rsidRPr="0021176A">
        <w:rPr>
          <w:rFonts w:ascii="Book Antiqua" w:hAnsi="Book Antiqua" w:cs="Times New Roman"/>
          <w:color w:val="222222"/>
          <w:sz w:val="22"/>
          <w:szCs w:val="22"/>
        </w:rPr>
        <w:t>ticipando para obtener recursos:</w:t>
      </w:r>
    </w:p>
    <w:p w:rsidR="005C7B7C" w:rsidRDefault="005C7B7C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Pr="0021176A" w:rsidRDefault="00263DEE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tbl>
      <w:tblPr>
        <w:tblW w:w="10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3340"/>
        <w:gridCol w:w="1304"/>
        <w:gridCol w:w="1760"/>
        <w:gridCol w:w="1585"/>
      </w:tblGrid>
      <w:tr w:rsidR="00120399" w:rsidRPr="00120399" w:rsidTr="00120399">
        <w:trPr>
          <w:trHeight w:val="600"/>
          <w:jc w:val="center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lastRenderedPageBreak/>
              <w:t>Nombre del Proyecto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 xml:space="preserve">Convocatoria del SGR – Fondo </w:t>
            </w:r>
            <w:proofErr w:type="spellStart"/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>CTeI</w:t>
            </w:r>
            <w:proofErr w:type="spellEnd"/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 xml:space="preserve"> 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>Entidad Ejecutora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>Entidades Aliadas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>Financiación del Proyecto</w:t>
            </w:r>
          </w:p>
        </w:tc>
      </w:tr>
      <w:tr w:rsidR="00120399" w:rsidRPr="00120399" w:rsidTr="00120399">
        <w:trPr>
          <w:trHeight w:val="300"/>
          <w:jc w:val="center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b/>
                <w:bCs/>
                <w:color w:val="000000"/>
                <w:sz w:val="20"/>
                <w:szCs w:val="22"/>
                <w:lang w:val="es-CO" w:eastAsia="es-CO"/>
              </w:rPr>
              <w:t xml:space="preserve">COLCIENCIAS </w:t>
            </w:r>
          </w:p>
        </w:tc>
      </w:tr>
      <w:tr w:rsidR="00120399" w:rsidRPr="00120399" w:rsidTr="00120399">
        <w:trPr>
          <w:trHeight w:val="2385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“Analítica de datos para soporte a la toma de decisiones que impulsen el turismo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br/>
              <w:t>sostenible en posadas nativas del Archipiélago de San Andrés, Providencia y Santa Catalina”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br/>
              <w:t>No. 6 “para la conformación de un listado de propuestas de proyectos elegibles de investigación y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br/>
              <w:t>desarrollo para el avance del conocimiento y la creación”,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Pontificia Universidad Javeriana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Institución Universitaria ITSA, Instituto de Investigación de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Recursos Biológicos Alexander V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on Humboldt, INFOTEP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right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$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2.230.649.104</w:t>
            </w:r>
          </w:p>
        </w:tc>
      </w:tr>
      <w:tr w:rsidR="00120399" w:rsidRPr="00120399" w:rsidTr="00120399">
        <w:trPr>
          <w:trHeight w:val="300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"Aprovechamiento Sostenible de los recursos renovables y residuos 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sólidos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generados en el sector hotelero de San Andrés, Providencia y Santa Catalina como estrategia para el establecimiento de la Huella de carbono.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No. 2 "Convocatoria para la conformación de un listado de propuestas de proyectos elegibles para el fortalecimiento de capacidades institucionales y de investigación de las Instituciones de Educación Superior Públicas"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Institución Universitaria ITSA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Universidad del 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Atlántico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, INFOTEP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right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$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1.998.875.387</w:t>
            </w:r>
          </w:p>
        </w:tc>
      </w:tr>
      <w:tr w:rsidR="00120399" w:rsidRPr="00120399" w:rsidTr="00120399">
        <w:trPr>
          <w:trHeight w:val="3855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"Fortalecimiento de las capacidades y Habilidades de investigación e innovación para jóvenes técnicos y Tecnólogos del departamento de San Andrés y Providencia mediante Becas-pasantía en grupos de investigación reconocidos por el 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S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istema Nacional 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de Ciencia, Tecnología e Innovación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"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No. 4  "Para la conformación de un listado de propuestas de proyectos elegibles para la apropiación social de la </w:t>
            </w:r>
            <w:proofErr w:type="spellStart"/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CTeI</w:t>
            </w:r>
            <w:proofErr w:type="spellEnd"/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y Vocaciones para la consolidación de una sociedad del conocimiento de los territorios"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Corporación Universidad de la Costa - CUC.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INFOTEP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right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$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1.490.671.575</w:t>
            </w:r>
          </w:p>
        </w:tc>
      </w:tr>
      <w:tr w:rsidR="00120399" w:rsidRPr="00120399" w:rsidTr="00120399">
        <w:trPr>
          <w:trHeight w:val="240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lastRenderedPageBreak/>
              <w:t>En Formulación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No. 8   “Segunda convocatoria para la conformación de un listado de propuestas de proyectos elegibles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br/>
              <w:t>para el fortalecimiento de capacidades institucionales y de investigación de las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br/>
              <w:t>Instituciones de Educación Superior Públicas”,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Institución Universitaria ITSA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399" w:rsidRPr="00120399" w:rsidRDefault="00120399" w:rsidP="00120399">
            <w:pPr>
              <w:jc w:val="center"/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INFOTEP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399" w:rsidRPr="00120399" w:rsidRDefault="00120399" w:rsidP="00120399">
            <w:pPr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</w:pP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 </w:t>
            </w:r>
            <w:r w:rsidRPr="0021176A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>$</w:t>
            </w:r>
            <w:r w:rsidRPr="00120399">
              <w:rPr>
                <w:rFonts w:ascii="Book Antiqua" w:eastAsia="Times New Roman" w:hAnsi="Book Antiqua" w:cs="Calibri"/>
                <w:color w:val="000000"/>
                <w:sz w:val="20"/>
                <w:szCs w:val="22"/>
                <w:lang w:val="es-CO" w:eastAsia="es-CO"/>
              </w:rPr>
              <w:t xml:space="preserve"> 1.000.000.000   </w:t>
            </w:r>
          </w:p>
        </w:tc>
      </w:tr>
    </w:tbl>
    <w:p w:rsidR="006610DB" w:rsidRPr="0021176A" w:rsidRDefault="006610DB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  <w:r>
        <w:rPr>
          <w:rFonts w:ascii="Book Antiqua" w:hAnsi="Book Antiqua" w:cs="Times New Roman"/>
          <w:b/>
          <w:color w:val="222222"/>
          <w:sz w:val="22"/>
          <w:szCs w:val="22"/>
        </w:rPr>
        <w:br w:type="page"/>
      </w: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B01054" w:rsidRPr="00263DEE" w:rsidRDefault="00B01054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OTROS LOGROS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ED5A8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Esta nueva administración que inició en el 2016 y que fue ratificada en el 2019 ha empezado un proceso de transformación de ésta que es la única institución de educación superior que podemos considerar como propia de nuestro departamento.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En la reciente medición del índice de gestión y desempeño que hace el departamento administrativo de la función pública a todas las entidades públicas del país, INFOTEP se posesiona como el líder en el departamento en la implementación del nuevo modelo integrado de planeación y gestión (MIPG). 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noProof/>
          <w:color w:val="222222"/>
          <w:sz w:val="22"/>
          <w:szCs w:val="22"/>
          <w:lang w:val="es-CO" w:eastAsia="es-CO"/>
        </w:rPr>
        <w:drawing>
          <wp:inline distT="0" distB="0" distL="0" distR="0" wp14:anchorId="60C5A542" wp14:editId="1961BDBB">
            <wp:extent cx="5612130" cy="3130746"/>
            <wp:effectExtent l="76200" t="76200" r="140970" b="127000"/>
            <wp:docPr id="1" name="Imagen 1" descr="C:\Users\RECTORIA\Pictures\RESULTADOS FURAG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TORIA\Pictures\RESULTADOS FURAG 20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307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3DEE" w:rsidRDefault="00263DEE">
      <w:pPr>
        <w:rPr>
          <w:rFonts w:ascii="Book Antiqua" w:hAnsi="Book Antiqua" w:cs="Times New Roman"/>
          <w:b/>
          <w:color w:val="222222"/>
          <w:sz w:val="22"/>
          <w:szCs w:val="22"/>
        </w:rPr>
      </w:pPr>
      <w:r>
        <w:rPr>
          <w:rFonts w:ascii="Book Antiqua" w:hAnsi="Book Antiqua" w:cs="Times New Roman"/>
          <w:b/>
          <w:color w:val="222222"/>
          <w:sz w:val="22"/>
          <w:szCs w:val="22"/>
        </w:rPr>
        <w:br w:type="page"/>
      </w:r>
    </w:p>
    <w:p w:rsidR="00B01054" w:rsidRPr="0021176A" w:rsidRDefault="00B01054" w:rsidP="001B71F4">
      <w:p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</w:p>
    <w:p w:rsidR="00B01054" w:rsidRPr="00263DEE" w:rsidRDefault="00B01054" w:rsidP="00263DEE">
      <w:pPr>
        <w:pStyle w:val="Prrafodelista"/>
        <w:numPr>
          <w:ilvl w:val="0"/>
          <w:numId w:val="5"/>
        </w:numPr>
        <w:spacing w:line="360" w:lineRule="auto"/>
        <w:jc w:val="center"/>
        <w:rPr>
          <w:rFonts w:ascii="Book Antiqua" w:hAnsi="Book Antiqua" w:cs="Times New Roman"/>
          <w:b/>
          <w:color w:val="222222"/>
          <w:sz w:val="22"/>
          <w:szCs w:val="22"/>
        </w:rPr>
      </w:pPr>
      <w:r w:rsidRPr="00263DEE">
        <w:rPr>
          <w:rFonts w:ascii="Book Antiqua" w:hAnsi="Book Antiqua" w:cs="Times New Roman"/>
          <w:b/>
          <w:color w:val="222222"/>
          <w:sz w:val="22"/>
          <w:szCs w:val="22"/>
        </w:rPr>
        <w:t>PROYECCIÓN INSTITUCIONAL</w:t>
      </w:r>
    </w:p>
    <w:p w:rsidR="00B01054" w:rsidRPr="0021176A" w:rsidRDefault="00B01054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B65656" w:rsidRPr="0021176A" w:rsidRDefault="005625F2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Mediante acuerdo 004 del 22 de febrero del 2019 el Consejo directivo aprobó el Nuevo estatuto General del INFOTEP</w:t>
      </w:r>
      <w:r w:rsidR="00B65656" w:rsidRPr="0021176A">
        <w:rPr>
          <w:rFonts w:ascii="Book Antiqua" w:hAnsi="Book Antiqua" w:cs="Times New Roman"/>
          <w:color w:val="222222"/>
          <w:sz w:val="22"/>
          <w:szCs w:val="22"/>
        </w:rPr>
        <w:t xml:space="preserve">, también se han hecho mejoras normativas y actualizaciones a documentos como el Estatuto Docente, Reglamento estudiantil y se han dado lineamientos a través de </w:t>
      </w:r>
      <w:r w:rsidR="006610DB" w:rsidRPr="0021176A">
        <w:rPr>
          <w:rFonts w:ascii="Book Antiqua" w:hAnsi="Book Antiqua" w:cs="Times New Roman"/>
          <w:color w:val="222222"/>
          <w:sz w:val="22"/>
          <w:szCs w:val="22"/>
        </w:rPr>
        <w:t xml:space="preserve">la aprobación de nuevas </w:t>
      </w:r>
      <w:r w:rsidR="00B65656" w:rsidRPr="0021176A">
        <w:rPr>
          <w:rFonts w:ascii="Book Antiqua" w:hAnsi="Book Antiqua" w:cs="Times New Roman"/>
          <w:color w:val="222222"/>
          <w:sz w:val="22"/>
          <w:szCs w:val="22"/>
        </w:rPr>
        <w:t>Políticas Institucionales</w:t>
      </w:r>
      <w:r w:rsidR="00F348ED" w:rsidRPr="0021176A">
        <w:rPr>
          <w:rFonts w:ascii="Book Antiqua" w:hAnsi="Book Antiqua" w:cs="Times New Roman"/>
          <w:color w:val="222222"/>
          <w:sz w:val="22"/>
          <w:szCs w:val="22"/>
        </w:rPr>
        <w:t>, tanto académicas como administrativas</w:t>
      </w:r>
      <w:r w:rsidR="00B65656" w:rsidRPr="0021176A">
        <w:rPr>
          <w:rFonts w:ascii="Book Antiqua" w:hAnsi="Book Antiqua" w:cs="Times New Roman"/>
          <w:color w:val="222222"/>
          <w:sz w:val="22"/>
          <w:szCs w:val="22"/>
        </w:rPr>
        <w:t>.</w:t>
      </w:r>
      <w:r w:rsidR="00D43011" w:rsidRPr="0021176A">
        <w:rPr>
          <w:rFonts w:ascii="Book Antiqua" w:hAnsi="Book Antiqua" w:cs="Times New Roman"/>
          <w:color w:val="222222"/>
          <w:sz w:val="22"/>
          <w:szCs w:val="22"/>
        </w:rPr>
        <w:t xml:space="preserve"> Y el Nuevo Plan de desarrollo 2020-2023 denominado </w:t>
      </w:r>
      <w:r w:rsidR="00D43011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#</w:t>
      </w:r>
      <w:proofErr w:type="spellStart"/>
      <w:r w:rsidR="00D43011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INFOTEPavanza</w:t>
      </w:r>
      <w:proofErr w:type="spellEnd"/>
      <w:r w:rsidR="00D43011" w:rsidRPr="0021176A">
        <w:rPr>
          <w:rFonts w:ascii="Book Antiqua" w:hAnsi="Book Antiqua" w:cs="Times New Roman"/>
          <w:color w:val="222222"/>
          <w:sz w:val="22"/>
          <w:szCs w:val="22"/>
        </w:rPr>
        <w:t xml:space="preserve"> es la hoja de ruta que marca el </w:t>
      </w:r>
      <w:r w:rsidR="00FE47AF" w:rsidRPr="0021176A">
        <w:rPr>
          <w:rFonts w:ascii="Book Antiqua" w:hAnsi="Book Antiqua" w:cs="Times New Roman"/>
          <w:color w:val="222222"/>
          <w:sz w:val="22"/>
          <w:szCs w:val="22"/>
        </w:rPr>
        <w:t>camino d</w:t>
      </w:r>
      <w:r w:rsidR="00D43011" w:rsidRPr="0021176A">
        <w:rPr>
          <w:rFonts w:ascii="Book Antiqua" w:hAnsi="Book Antiqua" w:cs="Times New Roman"/>
          <w:color w:val="222222"/>
          <w:sz w:val="22"/>
          <w:szCs w:val="22"/>
        </w:rPr>
        <w:t>e la institución.</w:t>
      </w:r>
    </w:p>
    <w:p w:rsidR="00B65656" w:rsidRPr="0021176A" w:rsidRDefault="00B6565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B65656" w:rsidRPr="0021176A" w:rsidRDefault="00B6565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Hoy tenemos una nueva Misión y Visión que nos permite tener un panorama más claro de hacia dónde va la institución, así:</w:t>
      </w:r>
    </w:p>
    <w:p w:rsidR="00B65656" w:rsidRPr="0021176A" w:rsidRDefault="00B6565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B65656" w:rsidRPr="0021176A" w:rsidRDefault="00B65656" w:rsidP="001B71F4">
      <w:pPr>
        <w:spacing w:line="360" w:lineRule="auto"/>
        <w:ind w:left="708"/>
        <w:jc w:val="both"/>
        <w:rPr>
          <w:rFonts w:ascii="Book Antiqua" w:hAnsi="Book Antiqua" w:cs="Times New Roman"/>
          <w:i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MISION:</w:t>
      </w:r>
      <w:r w:rsidRPr="0021176A">
        <w:rPr>
          <w:rFonts w:ascii="Book Antiqua" w:hAnsi="Book Antiqua" w:cs="Times New Roman"/>
          <w:i/>
          <w:color w:val="222222"/>
          <w:sz w:val="22"/>
          <w:szCs w:val="22"/>
        </w:rPr>
        <w:t xml:space="preserve"> El INFOTEP en cumplimiento de la función social que corresponde a su naturaleza pública, tiene la misión de buscar el desarrollo social, económico, cultural, ambiental y aplicar conocimiento mediante procesos curriculares, de investigación y de proyección social para formar integralmente ciudadanos comprometidos con la sociedad y la cultura, para aportar soluciones a los problemas de la isla.</w:t>
      </w:r>
    </w:p>
    <w:p w:rsidR="00B65656" w:rsidRPr="0021176A" w:rsidRDefault="00B65656" w:rsidP="001B71F4">
      <w:pPr>
        <w:spacing w:line="360" w:lineRule="auto"/>
        <w:ind w:left="708"/>
        <w:jc w:val="both"/>
        <w:rPr>
          <w:rFonts w:ascii="Book Antiqua" w:hAnsi="Book Antiqua" w:cs="Times New Roman"/>
          <w:i/>
          <w:color w:val="222222"/>
          <w:sz w:val="22"/>
          <w:szCs w:val="22"/>
        </w:rPr>
      </w:pPr>
    </w:p>
    <w:p w:rsidR="00B65656" w:rsidRPr="0021176A" w:rsidRDefault="00B65656" w:rsidP="001B71F4">
      <w:pPr>
        <w:spacing w:line="360" w:lineRule="auto"/>
        <w:ind w:left="708"/>
        <w:jc w:val="both"/>
        <w:rPr>
          <w:rFonts w:ascii="Book Antiqua" w:hAnsi="Book Antiqua" w:cs="Times New Roman"/>
          <w:i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VISION:</w:t>
      </w:r>
      <w:r w:rsidRPr="0021176A">
        <w:rPr>
          <w:rFonts w:ascii="Book Antiqua" w:hAnsi="Book Antiqua" w:cs="Times New Roman"/>
          <w:i/>
          <w:color w:val="222222"/>
          <w:sz w:val="22"/>
          <w:szCs w:val="22"/>
        </w:rPr>
        <w:t xml:space="preserve"> El INFOTEP en el 2030 se convertirá en la Institución Universitaria del Archipiélago, pionera en temas propios de insularidad con proyección hacia el país y el Caribe, reconocida por la calidad e sus programas, con egresados competitivos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i/>
          <w:color w:val="222222"/>
          <w:sz w:val="22"/>
          <w:szCs w:val="22"/>
        </w:rPr>
        <w:t>para satisfacer la demanda laboral del departamento y la nación, con infraestructura física, tecnológica y talento humano idóneo que garantice el cumplimento de la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i/>
          <w:color w:val="222222"/>
          <w:sz w:val="22"/>
          <w:szCs w:val="22"/>
        </w:rPr>
        <w:t>misión institucional, siempre teniendo en cuenta el enfoque étnico y cultural del departamento.</w:t>
      </w:r>
    </w:p>
    <w:p w:rsidR="00B65656" w:rsidRPr="0021176A" w:rsidRDefault="00B65656" w:rsidP="001B71F4">
      <w:pPr>
        <w:spacing w:line="360" w:lineRule="auto"/>
        <w:ind w:left="708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713366" w:rsidRPr="0021176A" w:rsidRDefault="00B6565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Por esto, en INFOTEP SAI e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stamos trabajando para en los próximos años lograr la </w:t>
      </w:r>
      <w:r w:rsidR="00713366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REDEFINICIÓN INSTITUCIONAL</w:t>
      </w:r>
      <w:r w:rsidR="006610DB" w:rsidRPr="0021176A">
        <w:rPr>
          <w:rFonts w:ascii="Book Antiqua" w:hAnsi="Book Antiqua" w:cs="Times New Roman"/>
          <w:i/>
          <w:color w:val="222222"/>
          <w:sz w:val="22"/>
          <w:szCs w:val="22"/>
        </w:rPr>
        <w:t>.</w:t>
      </w:r>
      <w:r w:rsidR="00713366" w:rsidRPr="0021176A">
        <w:rPr>
          <w:rFonts w:ascii="Book Antiqua" w:hAnsi="Book Antiqua" w:cs="Times New Roman"/>
          <w:i/>
          <w:color w:val="222222"/>
          <w:sz w:val="22"/>
          <w:szCs w:val="22"/>
        </w:rPr>
        <w:t xml:space="preserve"> 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>Este e</w:t>
      </w:r>
      <w:r w:rsidR="006610DB" w:rsidRPr="0021176A">
        <w:rPr>
          <w:rFonts w:ascii="Book Antiqua" w:hAnsi="Book Antiqua" w:cs="Times New Roman"/>
          <w:color w:val="222222"/>
          <w:sz w:val="22"/>
          <w:szCs w:val="22"/>
        </w:rPr>
        <w:t xml:space="preserve">s un proceso institucional integral de reforma estatutaria, académica y administrativa que asume voluntariamente una institución técnica profesional o tecnológica para organizar la actividad formativa de pregrado en ciclos </w:t>
      </w:r>
      <w:r w:rsidR="006610DB" w:rsidRPr="0021176A">
        <w:rPr>
          <w:rFonts w:ascii="Book Antiqua" w:hAnsi="Book Antiqua" w:cs="Times New Roman"/>
          <w:color w:val="222222"/>
          <w:sz w:val="22"/>
          <w:szCs w:val="22"/>
        </w:rPr>
        <w:lastRenderedPageBreak/>
        <w:t>propedéuticos de acuerdo con lo est</w:t>
      </w:r>
      <w:r w:rsidR="00010710" w:rsidRPr="0021176A">
        <w:rPr>
          <w:rFonts w:ascii="Book Antiqua" w:hAnsi="Book Antiqua" w:cs="Times New Roman"/>
          <w:color w:val="222222"/>
          <w:sz w:val="22"/>
          <w:szCs w:val="22"/>
        </w:rPr>
        <w:t xml:space="preserve">ablecido en la Ley 749 de 2002 y el </w:t>
      </w:r>
      <w:r w:rsidR="006610DB" w:rsidRPr="0021176A">
        <w:rPr>
          <w:rFonts w:ascii="Book Antiqua" w:hAnsi="Book Antiqua" w:cs="Times New Roman"/>
          <w:color w:val="222222"/>
          <w:sz w:val="22"/>
          <w:szCs w:val="22"/>
        </w:rPr>
        <w:t>Decreto 2216 de 2003.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 xml:space="preserve"> El proceso de Redefinición de INFOTEP iniciará en el 2020 y nos permit</w:t>
      </w:r>
      <w:r w:rsidR="001B71F4" w:rsidRPr="0021176A">
        <w:rPr>
          <w:rFonts w:ascii="Book Antiqua" w:hAnsi="Book Antiqua" w:cs="Times New Roman"/>
          <w:color w:val="222222"/>
          <w:sz w:val="22"/>
          <w:szCs w:val="22"/>
        </w:rPr>
        <w:t>irá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 xml:space="preserve"> ofertar programas a nivel tecnológico, universitario y de posgrados.</w:t>
      </w:r>
    </w:p>
    <w:p w:rsidR="00713366" w:rsidRPr="0021176A" w:rsidRDefault="0071336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F62DF" w:rsidRPr="0021176A" w:rsidRDefault="00713366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INFOTEP</w:t>
      </w:r>
      <w:r w:rsidR="001B71F4" w:rsidRPr="0021176A">
        <w:rPr>
          <w:rFonts w:ascii="Book Antiqua" w:hAnsi="Book Antiqua" w:cs="Times New Roman"/>
          <w:color w:val="222222"/>
          <w:sz w:val="22"/>
          <w:szCs w:val="22"/>
        </w:rPr>
        <w:t xml:space="preserve"> SAI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 xml:space="preserve">a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pesar de ser del orden Nacional, se puede decir que 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>es la institución de educación superi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or propia del departamento. En el año 2016 y de conformidad con las leyes 715 de 2001, 790 de 2002 y decreto reglamentario 1052 de 2006, inició el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PROCESO DE DESCENTRALIZACIÓN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>para ser entregada a la administración territorial, sin embargo no ha habido voluntad política del departamento para recibir la institución ya que existe temor en la fuente de recursos que se requieren para inversión</w:t>
      </w:r>
      <w:r w:rsidR="004A35F5" w:rsidRPr="0021176A">
        <w:rPr>
          <w:rFonts w:ascii="Book Antiqua" w:hAnsi="Book Antiqua" w:cs="Times New Roman"/>
          <w:color w:val="222222"/>
          <w:sz w:val="22"/>
          <w:szCs w:val="22"/>
        </w:rPr>
        <w:t>,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 xml:space="preserve"> ya que los recursos de funcionamiento seguirían siendo en</w:t>
      </w:r>
      <w:r w:rsidR="004A35F5" w:rsidRPr="0021176A">
        <w:rPr>
          <w:rFonts w:ascii="Book Antiqua" w:hAnsi="Book Antiqua" w:cs="Times New Roman"/>
          <w:color w:val="222222"/>
          <w:sz w:val="22"/>
          <w:szCs w:val="22"/>
        </w:rPr>
        <w:t>tregados por el Ministerio de  E</w:t>
      </w:r>
      <w:r w:rsidR="005F62DF" w:rsidRPr="0021176A">
        <w:rPr>
          <w:rFonts w:ascii="Book Antiqua" w:hAnsi="Book Antiqua" w:cs="Times New Roman"/>
          <w:color w:val="222222"/>
          <w:sz w:val="22"/>
          <w:szCs w:val="22"/>
        </w:rPr>
        <w:t xml:space="preserve">ducación Nacional. </w:t>
      </w:r>
    </w:p>
    <w:p w:rsidR="005F62DF" w:rsidRPr="0021176A" w:rsidRDefault="005F62D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F3D5B" w:rsidRPr="0021176A" w:rsidRDefault="005F62DF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Si el gobierno local decide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 xml:space="preserve"> retomar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 la descentralización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 xml:space="preserve">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 xml:space="preserve">y gestionar una estampilla para su sostenimiento, el INFOTEP podría 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 xml:space="preserve">a futuro </w:t>
      </w:r>
      <w:r w:rsidRPr="0021176A">
        <w:rPr>
          <w:rFonts w:ascii="Book Antiqua" w:hAnsi="Book Antiqua" w:cs="Times New Roman"/>
          <w:color w:val="222222"/>
          <w:sz w:val="22"/>
          <w:szCs w:val="22"/>
        </w:rPr>
        <w:t>iniciar el cambio de carácter y así convertirse en la institución Universitari</w:t>
      </w:r>
      <w:r w:rsidR="00713366" w:rsidRPr="0021176A">
        <w:rPr>
          <w:rFonts w:ascii="Book Antiqua" w:hAnsi="Book Antiqua" w:cs="Times New Roman"/>
          <w:color w:val="222222"/>
          <w:sz w:val="22"/>
          <w:szCs w:val="22"/>
        </w:rPr>
        <w:t>a del departamento archipiélago</w:t>
      </w:r>
      <w:r w:rsidR="005F3D5B" w:rsidRPr="0021176A">
        <w:rPr>
          <w:rFonts w:ascii="Book Antiqua" w:hAnsi="Book Antiqua" w:cs="Times New Roman"/>
          <w:color w:val="222222"/>
          <w:sz w:val="22"/>
          <w:szCs w:val="22"/>
        </w:rPr>
        <w:t xml:space="preserve">, lo cual sería un gran paso para cumplir con que estipula la Ley 47 de 1993 en su artículo 46, así: </w:t>
      </w:r>
    </w:p>
    <w:p w:rsidR="005F3D5B" w:rsidRPr="0021176A" w:rsidRDefault="005F3D5B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F3D5B" w:rsidRPr="0021176A" w:rsidRDefault="005F3D5B" w:rsidP="005F3D5B">
      <w:pPr>
        <w:spacing w:line="360" w:lineRule="auto"/>
        <w:ind w:left="708"/>
        <w:jc w:val="both"/>
        <w:rPr>
          <w:rFonts w:ascii="Book Antiqua" w:hAnsi="Book Antiqua" w:cs="Times New Roman"/>
          <w:b/>
          <w:i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ARTICULO 46. UNIVERSIDAD DEPARTAMENTAL. La Secretaría de Educación Departamental, en coordinación con el Gobierno Nacional, promoverán la creación de una universidad en el Departamento Archipiélago de San Andrés, Providencia y Santa Catalina, para que imparta educación superior bilingüe en las disciplinas relacionadas con el mar y su aprovechamiento, el turismo, el comercio, las finanzas, la educación bilingüe y demás áreas del conocimiento que considere convenientes para el desarrollo cultural de los habitantes del departamento.</w:t>
      </w:r>
    </w:p>
    <w:p w:rsidR="005F3D5B" w:rsidRPr="0021176A" w:rsidRDefault="005F3D5B" w:rsidP="005F3D5B">
      <w:pPr>
        <w:spacing w:line="360" w:lineRule="auto"/>
        <w:ind w:left="708"/>
        <w:jc w:val="both"/>
        <w:rPr>
          <w:rFonts w:ascii="Book Antiqua" w:hAnsi="Book Antiqua" w:cs="Times New Roman"/>
          <w:b/>
          <w:i/>
          <w:color w:val="222222"/>
          <w:sz w:val="22"/>
          <w:szCs w:val="22"/>
        </w:rPr>
      </w:pPr>
    </w:p>
    <w:p w:rsidR="005F62DF" w:rsidRPr="0021176A" w:rsidRDefault="005F3D5B" w:rsidP="005F3D5B">
      <w:pPr>
        <w:spacing w:line="360" w:lineRule="auto"/>
        <w:ind w:left="708"/>
        <w:jc w:val="both"/>
        <w:rPr>
          <w:rFonts w:ascii="Book Antiqua" w:hAnsi="Book Antiqua" w:cs="Times New Roman"/>
          <w:b/>
          <w:i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PARAGRAFO. La universidad departamental de que trata este artículo podrá celebrar convenios con las universidades del país o del extranjero para desarrollar programas completos de educación superior en las diversas áreas que interesen al departamento</w:t>
      </w:r>
      <w:r w:rsidR="00713366" w:rsidRPr="0021176A">
        <w:rPr>
          <w:rFonts w:ascii="Book Antiqua" w:hAnsi="Book Antiqua" w:cs="Times New Roman"/>
          <w:b/>
          <w:i/>
          <w:color w:val="222222"/>
          <w:sz w:val="22"/>
          <w:szCs w:val="22"/>
        </w:rPr>
        <w:t>.</w:t>
      </w:r>
    </w:p>
    <w:p w:rsidR="005F3D5B" w:rsidRPr="0021176A" w:rsidRDefault="005F3D5B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52404A" w:rsidRPr="0021176A" w:rsidRDefault="004A35F5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lastRenderedPageBreak/>
        <w:t>P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or estas y muchas razones vemos que </w:t>
      </w:r>
      <w:r w:rsidR="0052404A" w:rsidRPr="0021176A">
        <w:rPr>
          <w:rFonts w:ascii="Book Antiqua" w:hAnsi="Book Antiqua" w:cs="Times New Roman"/>
          <w:i/>
          <w:iCs/>
          <w:color w:val="222222"/>
          <w:sz w:val="22"/>
          <w:szCs w:val="22"/>
        </w:rPr>
        <w:t>#</w:t>
      </w:r>
      <w:proofErr w:type="spellStart"/>
      <w:r w:rsidR="0052404A" w:rsidRPr="0021176A">
        <w:rPr>
          <w:rFonts w:ascii="Book Antiqua" w:hAnsi="Book Antiqua" w:cs="Times New Roman"/>
          <w:i/>
          <w:iCs/>
          <w:color w:val="222222"/>
          <w:sz w:val="22"/>
          <w:szCs w:val="22"/>
        </w:rPr>
        <w:t>INFOTEPavanza</w:t>
      </w:r>
      <w:proofErr w:type="spellEnd"/>
      <w:r w:rsidR="00B65656" w:rsidRPr="0021176A">
        <w:rPr>
          <w:rFonts w:ascii="Book Antiqua" w:hAnsi="Book Antiqua" w:cs="Times New Roman"/>
          <w:color w:val="222222"/>
          <w:sz w:val="22"/>
          <w:szCs w:val="22"/>
        </w:rPr>
        <w:t> e invitamos a todos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 a conocernos en nuestras redes sociales, en Facebook: Infotep </w:t>
      </w:r>
      <w:proofErr w:type="spellStart"/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Sai</w:t>
      </w:r>
      <w:proofErr w:type="spellEnd"/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, en Twitter:</w:t>
      </w:r>
      <w:r w:rsidR="009176C2" w:rsidRPr="0021176A">
        <w:rPr>
          <w:rFonts w:ascii="Book Antiqua" w:hAnsi="Book Antiqua" w:cs="Times New Roman"/>
          <w:color w:val="222222"/>
          <w:sz w:val="22"/>
          <w:szCs w:val="22"/>
        </w:rPr>
        <w:t xml:space="preserve"> @INFOTEPISLAS y nuestra página 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Web: </w:t>
      </w:r>
      <w:hyperlink r:id="rId11" w:tgtFrame="_blank" w:history="1">
        <w:r w:rsidR="0052404A" w:rsidRPr="0021176A">
          <w:rPr>
            <w:rFonts w:ascii="Book Antiqua" w:hAnsi="Book Antiqua" w:cs="Times New Roman"/>
            <w:color w:val="0433FF"/>
            <w:sz w:val="22"/>
            <w:szCs w:val="22"/>
            <w:u w:val="single"/>
          </w:rPr>
          <w:t>www.infotepsai.edu.co</w:t>
        </w:r>
      </w:hyperlink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 xml:space="preserve"> y también los invitamos a querer esta institución que durante </w:t>
      </w:r>
      <w:r w:rsidR="00B65656" w:rsidRPr="0021176A">
        <w:rPr>
          <w:rFonts w:ascii="Book Antiqua" w:hAnsi="Book Antiqua" w:cs="Times New Roman"/>
          <w:color w:val="222222"/>
          <w:sz w:val="22"/>
          <w:szCs w:val="22"/>
        </w:rPr>
        <w:t xml:space="preserve">casi 40 </w:t>
      </w:r>
      <w:r w:rsidR="0052404A" w:rsidRPr="0021176A">
        <w:rPr>
          <w:rFonts w:ascii="Book Antiqua" w:hAnsi="Book Antiqua" w:cs="Times New Roman"/>
          <w:color w:val="222222"/>
          <w:sz w:val="22"/>
          <w:szCs w:val="22"/>
        </w:rPr>
        <w:t>años ha contribuido al desarrollo de nuestra región insular.</w:t>
      </w:r>
    </w:p>
    <w:p w:rsidR="004A35F5" w:rsidRPr="0021176A" w:rsidRDefault="004A35F5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4A35F5" w:rsidRPr="0021176A" w:rsidRDefault="004A35F5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</w:p>
    <w:p w:rsidR="004A35F5" w:rsidRPr="0021176A" w:rsidRDefault="004A35F5" w:rsidP="001B71F4">
      <w:pPr>
        <w:spacing w:line="360" w:lineRule="auto"/>
        <w:jc w:val="both"/>
        <w:rPr>
          <w:rFonts w:ascii="Book Antiqua" w:hAnsi="Book Antiqua" w:cs="Times New Roman"/>
          <w:b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b/>
          <w:color w:val="222222"/>
          <w:sz w:val="22"/>
          <w:szCs w:val="22"/>
        </w:rPr>
        <w:t>SILVIA MONTOYA DUFFIS</w:t>
      </w:r>
    </w:p>
    <w:p w:rsidR="004A35F5" w:rsidRPr="0021176A" w:rsidRDefault="004A35F5" w:rsidP="001B71F4">
      <w:pPr>
        <w:spacing w:line="360" w:lineRule="auto"/>
        <w:jc w:val="both"/>
        <w:rPr>
          <w:rFonts w:ascii="Book Antiqua" w:hAnsi="Book Antiqua" w:cs="Times New Roman"/>
          <w:color w:val="222222"/>
          <w:sz w:val="22"/>
          <w:szCs w:val="22"/>
        </w:rPr>
      </w:pPr>
      <w:r w:rsidRPr="0021176A">
        <w:rPr>
          <w:rFonts w:ascii="Book Antiqua" w:hAnsi="Book Antiqua" w:cs="Times New Roman"/>
          <w:color w:val="222222"/>
          <w:sz w:val="22"/>
          <w:szCs w:val="22"/>
        </w:rPr>
        <w:t>Rectora 2016-2019 y 2020-2023</w:t>
      </w:r>
    </w:p>
    <w:p w:rsidR="0052404A" w:rsidRPr="0021176A" w:rsidRDefault="0052404A" w:rsidP="001B71F4">
      <w:pPr>
        <w:spacing w:line="360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:rsidR="00B65E54" w:rsidRPr="0021176A" w:rsidRDefault="00B65E54" w:rsidP="001B71F4">
      <w:pPr>
        <w:spacing w:line="360" w:lineRule="auto"/>
        <w:jc w:val="both"/>
        <w:rPr>
          <w:rFonts w:ascii="Book Antiqua" w:hAnsi="Book Antiqua"/>
          <w:sz w:val="22"/>
          <w:szCs w:val="22"/>
        </w:rPr>
      </w:pPr>
    </w:p>
    <w:sectPr w:rsidR="00B65E54" w:rsidRPr="0021176A" w:rsidSect="005533DC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526" w:rsidRDefault="004D5526" w:rsidP="001D1C81">
      <w:r>
        <w:separator/>
      </w:r>
    </w:p>
  </w:endnote>
  <w:endnote w:type="continuationSeparator" w:id="0">
    <w:p w:rsidR="004D5526" w:rsidRDefault="004D5526" w:rsidP="001D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242888"/>
      <w:docPartObj>
        <w:docPartGallery w:val="Page Numbers (Bottom of Page)"/>
        <w:docPartUnique/>
      </w:docPartObj>
    </w:sdtPr>
    <w:sdtContent>
      <w:p w:rsidR="00263DEE" w:rsidRDefault="00263DE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63DEE">
          <w:rPr>
            <w:noProof/>
            <w:lang w:val="es-ES"/>
          </w:rPr>
          <w:t>15</w:t>
        </w:r>
        <w:r>
          <w:fldChar w:fldCharType="end"/>
        </w:r>
      </w:p>
    </w:sdtContent>
  </w:sdt>
  <w:p w:rsidR="00263DEE" w:rsidRDefault="00263D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526" w:rsidRDefault="004D5526" w:rsidP="001D1C81">
      <w:r>
        <w:separator/>
      </w:r>
    </w:p>
  </w:footnote>
  <w:footnote w:type="continuationSeparator" w:id="0">
    <w:p w:rsidR="004D5526" w:rsidRDefault="004D5526" w:rsidP="001D1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C81" w:rsidRDefault="001D1C81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23E4E6FA" wp14:editId="1F7DD81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98583" cy="912944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509169" cy="9168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1C81" w:rsidRDefault="001D1C81">
    <w:pPr>
      <w:pStyle w:val="Encabezado"/>
    </w:pPr>
  </w:p>
  <w:p w:rsidR="001D1C81" w:rsidRDefault="001D1C81">
    <w:pPr>
      <w:pStyle w:val="Encabezado"/>
    </w:pPr>
  </w:p>
  <w:p w:rsidR="001D1C81" w:rsidRDefault="001D1C81">
    <w:pPr>
      <w:pStyle w:val="Encabezado"/>
    </w:pPr>
  </w:p>
  <w:p w:rsidR="001D1C81" w:rsidRDefault="001D1C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281D"/>
    <w:multiLevelType w:val="hybridMultilevel"/>
    <w:tmpl w:val="1D1AE4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1030C"/>
    <w:multiLevelType w:val="hybridMultilevel"/>
    <w:tmpl w:val="067402F8"/>
    <w:lvl w:ilvl="0" w:tplc="5AFCCE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E9E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C4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AC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00B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AE0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C8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F66B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A828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437F6"/>
    <w:multiLevelType w:val="hybridMultilevel"/>
    <w:tmpl w:val="3C34F976"/>
    <w:lvl w:ilvl="0" w:tplc="5AFCCE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6E7B"/>
    <w:multiLevelType w:val="hybridMultilevel"/>
    <w:tmpl w:val="844240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D58F6"/>
    <w:multiLevelType w:val="hybridMultilevel"/>
    <w:tmpl w:val="55D8BE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A"/>
    <w:rsid w:val="00010710"/>
    <w:rsid w:val="00016D62"/>
    <w:rsid w:val="000D0161"/>
    <w:rsid w:val="000D4FA3"/>
    <w:rsid w:val="00120399"/>
    <w:rsid w:val="00167692"/>
    <w:rsid w:val="001B71F4"/>
    <w:rsid w:val="001D1C81"/>
    <w:rsid w:val="0021176A"/>
    <w:rsid w:val="00263DEE"/>
    <w:rsid w:val="00265F8D"/>
    <w:rsid w:val="002C0617"/>
    <w:rsid w:val="002E1801"/>
    <w:rsid w:val="002E78E8"/>
    <w:rsid w:val="0038755B"/>
    <w:rsid w:val="00405C72"/>
    <w:rsid w:val="004944B8"/>
    <w:rsid w:val="004A35F5"/>
    <w:rsid w:val="004D5526"/>
    <w:rsid w:val="00512FE1"/>
    <w:rsid w:val="0052404A"/>
    <w:rsid w:val="005533DC"/>
    <w:rsid w:val="005625F2"/>
    <w:rsid w:val="00567F1E"/>
    <w:rsid w:val="005C3FFC"/>
    <w:rsid w:val="005C7B7C"/>
    <w:rsid w:val="005F3D5B"/>
    <w:rsid w:val="005F62DF"/>
    <w:rsid w:val="006610DB"/>
    <w:rsid w:val="00663F1F"/>
    <w:rsid w:val="00713366"/>
    <w:rsid w:val="007805E7"/>
    <w:rsid w:val="007E7FC3"/>
    <w:rsid w:val="00907D07"/>
    <w:rsid w:val="009176C2"/>
    <w:rsid w:val="00986A43"/>
    <w:rsid w:val="00A86A25"/>
    <w:rsid w:val="00AD0738"/>
    <w:rsid w:val="00B01054"/>
    <w:rsid w:val="00B65656"/>
    <w:rsid w:val="00B65E54"/>
    <w:rsid w:val="00CD0295"/>
    <w:rsid w:val="00D43011"/>
    <w:rsid w:val="00DF7514"/>
    <w:rsid w:val="00EA5715"/>
    <w:rsid w:val="00ED5A84"/>
    <w:rsid w:val="00F348ED"/>
    <w:rsid w:val="00FC4669"/>
    <w:rsid w:val="00FE2F17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116581A4-8738-4D08-8F41-9B4C91CB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3D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40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Fuentedeprrafopredeter"/>
    <w:rsid w:val="0052404A"/>
  </w:style>
  <w:style w:type="character" w:styleId="Hipervnculo">
    <w:name w:val="Hyperlink"/>
    <w:basedOn w:val="Fuentedeprrafopredeter"/>
    <w:uiPriority w:val="99"/>
    <w:semiHidden/>
    <w:unhideWhenUsed/>
    <w:rsid w:val="0052404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D1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1C81"/>
  </w:style>
  <w:style w:type="paragraph" w:styleId="Piedepgina">
    <w:name w:val="footer"/>
    <w:basedOn w:val="Normal"/>
    <w:link w:val="PiedepginaCar"/>
    <w:uiPriority w:val="99"/>
    <w:unhideWhenUsed/>
    <w:rsid w:val="001D1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C81"/>
  </w:style>
  <w:style w:type="paragraph" w:styleId="Prrafodelista">
    <w:name w:val="List Paragraph"/>
    <w:basedOn w:val="Normal"/>
    <w:uiPriority w:val="34"/>
    <w:qFormat/>
    <w:rsid w:val="001D1C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63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263DEE"/>
    <w:pPr>
      <w:spacing w:line="259" w:lineRule="auto"/>
      <w:outlineLvl w:val="9"/>
    </w:pPr>
    <w:rPr>
      <w:lang w:val="es-CO"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263DEE"/>
    <w:pPr>
      <w:spacing w:after="100" w:line="259" w:lineRule="auto"/>
      <w:ind w:left="220"/>
    </w:pPr>
    <w:rPr>
      <w:rFonts w:cs="Times New Roman"/>
      <w:sz w:val="22"/>
      <w:szCs w:val="2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263DEE"/>
    <w:pPr>
      <w:spacing w:after="100" w:line="259" w:lineRule="auto"/>
    </w:pPr>
    <w:rPr>
      <w:rFonts w:cs="Times New Roman"/>
      <w:sz w:val="22"/>
      <w:szCs w:val="22"/>
      <w:lang w:val="es-CO"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263DEE"/>
    <w:pPr>
      <w:spacing w:after="100" w:line="259" w:lineRule="auto"/>
      <w:ind w:left="440"/>
    </w:pPr>
    <w:rPr>
      <w:rFonts w:cs="Times New Roman"/>
      <w:sz w:val="22"/>
      <w:szCs w:val="2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8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2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tepsai.edu.co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65"/>
    <w:rsid w:val="006B4C65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01ED5B90D6D4A3FB0DE979D77546723">
    <w:name w:val="D01ED5B90D6D4A3FB0DE979D77546723"/>
    <w:rsid w:val="006B4C65"/>
  </w:style>
  <w:style w:type="paragraph" w:customStyle="1" w:styleId="FB2232415DDA42FDBAF5E6B4A4951656">
    <w:name w:val="FB2232415DDA42FDBAF5E6B4A4951656"/>
    <w:rsid w:val="006B4C65"/>
  </w:style>
  <w:style w:type="paragraph" w:customStyle="1" w:styleId="45FC655A1C254775B106D7CA0389F82D">
    <w:name w:val="45FC655A1C254775B106D7CA0389F82D"/>
    <w:rsid w:val="006B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FD7A-FA79-480A-B15B-74804C0B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2176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Montoya</dc:creator>
  <cp:keywords/>
  <dc:description/>
  <cp:lastModifiedBy>PLANEACION</cp:lastModifiedBy>
  <cp:revision>3</cp:revision>
  <dcterms:created xsi:type="dcterms:W3CDTF">2020-01-31T22:24:00Z</dcterms:created>
  <dcterms:modified xsi:type="dcterms:W3CDTF">2020-01-31T22:31:00Z</dcterms:modified>
</cp:coreProperties>
</file>